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HONTIANSKY SÚDOK 202</w:t>
      </w: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Dudince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Vzorky je možné odovzdať v dňoch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19.4.202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22.4.2024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 nasledovných zberných miestach 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360" w:lineRule="auto"/>
        <w:ind w:left="90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Hotel Minerál  Dudince  čas zberu v pracovné dni 14 – 17 hod cez víkend  10 – 14 hod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360" w:lineRule="auto"/>
        <w:ind w:left="90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tel:0915833085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360" w:lineRule="auto"/>
        <w:ind w:left="90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František ZRUBEC, Lúčnica n/ Žitavou 356, tel.: 0903 592 308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1258" w:top="1258" w:left="902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Textbubliny">
    <w:name w:val="Text bubliny"/>
    <w:basedOn w:val="Normálny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sk-SK" w:val="sk-SK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WAksLolLmVmSMP1wpf7niH3Mw==">CgMxLjAyCGguZ2pkZ3hzOAByITE0NTNMaFZYSjdnX1pmMGhZZjZDbmp0UDJpaVB3YWdhSw==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2015-04-22T10:48:00Z</dcterms:created>
  <dc:creator>ado</dc:creator>
</cp:coreProperties>
</file>